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1150" w14:textId="77777777" w:rsidR="00510090" w:rsidRPr="003A16B0" w:rsidRDefault="00510090" w:rsidP="003A16B0">
      <w:pPr>
        <w:spacing w:before="120"/>
        <w:rPr>
          <w:rFonts w:ascii="Roboto" w:hAnsi="Roboto"/>
          <w:color w:val="171717" w:themeColor="background2" w:themeShade="1A"/>
          <w:sz w:val="20"/>
        </w:rPr>
      </w:pPr>
      <w:r w:rsidRPr="003A16B0">
        <w:rPr>
          <w:rFonts w:ascii="Roboto" w:hAnsi="Roboto"/>
          <w:noProof/>
          <w:color w:val="171717" w:themeColor="background2" w:themeShade="1A"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47ACA97" wp14:editId="55BAFB0A">
            <wp:simplePos x="0" y="0"/>
            <wp:positionH relativeFrom="page">
              <wp:posOffset>-86360</wp:posOffset>
            </wp:positionH>
            <wp:positionV relativeFrom="paragraph">
              <wp:posOffset>-1981835</wp:posOffset>
            </wp:positionV>
            <wp:extent cx="7646670" cy="191135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16B0">
        <w:rPr>
          <w:rFonts w:ascii="Roboto" w:hAnsi="Roboto"/>
          <w:color w:val="171717" w:themeColor="background2" w:themeShade="1A"/>
          <w:sz w:val="44"/>
          <w:szCs w:val="48"/>
        </w:rPr>
        <w:t>Press Release</w:t>
      </w:r>
    </w:p>
    <w:p w14:paraId="45A2D73F" w14:textId="77777777" w:rsidR="00510090" w:rsidRPr="003A16B0" w:rsidRDefault="00CA74E1">
      <w:pPr>
        <w:rPr>
          <w:rFonts w:ascii="Roboto" w:hAnsi="Roboto"/>
          <w:b/>
          <w:bCs/>
          <w:color w:val="171717" w:themeColor="background2" w:themeShade="1A"/>
          <w:sz w:val="20"/>
        </w:rPr>
      </w:pPr>
      <w:r w:rsidRPr="003A16B0">
        <w:rPr>
          <w:rFonts w:ascii="Roboto" w:hAnsi="Roboto"/>
          <w:b/>
          <w:bCs/>
          <w:color w:val="171717" w:themeColor="background2" w:themeShade="1A"/>
          <w:sz w:val="20"/>
        </w:rPr>
        <w:t>18</w:t>
      </w:r>
      <w:r w:rsidRPr="003A16B0">
        <w:rPr>
          <w:rFonts w:ascii="Roboto" w:hAnsi="Roboto"/>
          <w:b/>
          <w:bCs/>
          <w:color w:val="171717" w:themeColor="background2" w:themeShade="1A"/>
          <w:sz w:val="20"/>
          <w:vertAlign w:val="superscript"/>
        </w:rPr>
        <w:t>th</w:t>
      </w:r>
      <w:r w:rsidRPr="003A16B0">
        <w:rPr>
          <w:rFonts w:ascii="Roboto" w:hAnsi="Roboto"/>
          <w:b/>
          <w:bCs/>
          <w:color w:val="171717" w:themeColor="background2" w:themeShade="1A"/>
          <w:sz w:val="20"/>
        </w:rPr>
        <w:t xml:space="preserve"> February, 2021</w:t>
      </w:r>
    </w:p>
    <w:p w14:paraId="132853AC" w14:textId="0341CC6F" w:rsidR="00510090" w:rsidRPr="003A16B0" w:rsidRDefault="00CA74E1" w:rsidP="00E53D5B">
      <w:pPr>
        <w:spacing w:before="240" w:after="360"/>
        <w:rPr>
          <w:rFonts w:ascii="Roboto" w:hAnsi="Roboto"/>
          <w:color w:val="171717" w:themeColor="background2" w:themeShade="1A"/>
          <w:sz w:val="36"/>
          <w:szCs w:val="40"/>
        </w:rPr>
      </w:pPr>
      <w:r w:rsidRPr="003A16B0">
        <w:rPr>
          <w:rFonts w:ascii="Roboto" w:hAnsi="Roboto"/>
          <w:color w:val="171717" w:themeColor="background2" w:themeShade="1A"/>
          <w:sz w:val="36"/>
          <w:szCs w:val="40"/>
        </w:rPr>
        <w:t>Vision</w:t>
      </w:r>
      <w:r w:rsidR="003A16B0">
        <w:rPr>
          <w:rFonts w:ascii="Roboto" w:hAnsi="Roboto"/>
          <w:color w:val="171717" w:themeColor="background2" w:themeShade="1A"/>
          <w:sz w:val="36"/>
          <w:szCs w:val="40"/>
        </w:rPr>
        <w:t xml:space="preserve"> launches Logitech Rally speaker </w:t>
      </w:r>
      <w:r w:rsidR="00790F0F">
        <w:rPr>
          <w:rFonts w:ascii="Roboto" w:hAnsi="Roboto"/>
          <w:color w:val="171717" w:themeColor="background2" w:themeShade="1A"/>
          <w:sz w:val="36"/>
          <w:szCs w:val="40"/>
        </w:rPr>
        <w:t>bracket</w:t>
      </w:r>
    </w:p>
    <w:p w14:paraId="0D1EA16A" w14:textId="26E53077" w:rsidR="006207C8" w:rsidRPr="003A16B0" w:rsidRDefault="00CA74E1" w:rsidP="00CA74E1">
      <w:pPr>
        <w:spacing w:after="240"/>
        <w:rPr>
          <w:rFonts w:ascii="Roboto" w:hAnsi="Roboto"/>
          <w:i/>
          <w:color w:val="171717" w:themeColor="background2" w:themeShade="1A"/>
          <w:szCs w:val="40"/>
        </w:rPr>
      </w:pPr>
      <w:r w:rsidRPr="003A16B0">
        <w:rPr>
          <w:rFonts w:ascii="Roboto" w:hAnsi="Roboto"/>
          <w:i/>
          <w:color w:val="171717" w:themeColor="background2" w:themeShade="1A"/>
          <w:szCs w:val="40"/>
        </w:rPr>
        <w:t xml:space="preserve">Now in stock – new Vision speaker </w:t>
      </w:r>
      <w:r w:rsidR="001A0F19">
        <w:rPr>
          <w:rFonts w:ascii="Roboto" w:hAnsi="Roboto"/>
          <w:i/>
          <w:color w:val="171717" w:themeColor="background2" w:themeShade="1A"/>
          <w:szCs w:val="40"/>
        </w:rPr>
        <w:t xml:space="preserve">bracket </w:t>
      </w:r>
      <w:r w:rsidRPr="003A16B0">
        <w:rPr>
          <w:rFonts w:ascii="Roboto" w:hAnsi="Roboto"/>
          <w:i/>
          <w:color w:val="171717" w:themeColor="background2" w:themeShade="1A"/>
          <w:szCs w:val="40"/>
        </w:rPr>
        <w:t xml:space="preserve">enables </w:t>
      </w:r>
      <w:r w:rsidR="00803CF1" w:rsidRPr="003A16B0">
        <w:rPr>
          <w:rFonts w:ascii="Roboto" w:hAnsi="Roboto"/>
          <w:i/>
          <w:color w:val="171717" w:themeColor="background2" w:themeShade="1A"/>
          <w:szCs w:val="40"/>
        </w:rPr>
        <w:t xml:space="preserve">mounting of </w:t>
      </w:r>
      <w:r w:rsidRPr="003A16B0">
        <w:rPr>
          <w:rFonts w:ascii="Roboto" w:hAnsi="Roboto"/>
          <w:i/>
          <w:color w:val="171717" w:themeColor="background2" w:themeShade="1A"/>
          <w:szCs w:val="40"/>
        </w:rPr>
        <w:t>Logitech Rally speakers above or be</w:t>
      </w:r>
      <w:r w:rsidR="00803CF1" w:rsidRPr="003A16B0">
        <w:rPr>
          <w:rFonts w:ascii="Roboto" w:hAnsi="Roboto"/>
          <w:i/>
          <w:color w:val="171717" w:themeColor="background2" w:themeShade="1A"/>
          <w:szCs w:val="40"/>
        </w:rPr>
        <w:t>low a display for wall mount</w:t>
      </w:r>
      <w:r w:rsidRPr="003A16B0">
        <w:rPr>
          <w:rFonts w:ascii="Roboto" w:hAnsi="Roboto"/>
          <w:i/>
          <w:color w:val="171717" w:themeColor="background2" w:themeShade="1A"/>
          <w:szCs w:val="40"/>
        </w:rPr>
        <w:t>, free-standing and mobile use.</w:t>
      </w:r>
    </w:p>
    <w:p w14:paraId="6B230E43" w14:textId="66456CEC" w:rsidR="00566027" w:rsidRDefault="001A0F19" w:rsidP="00803CF1">
      <w:pPr>
        <w:spacing w:before="360"/>
        <w:rPr>
          <w:rFonts w:ascii="Roboto" w:hAnsi="Roboto"/>
          <w:color w:val="171717" w:themeColor="background2" w:themeShade="1A"/>
          <w:szCs w:val="24"/>
        </w:rPr>
      </w:pPr>
      <w:r>
        <w:rPr>
          <w:rFonts w:ascii="Roboto" w:hAnsi="Roboto"/>
          <w:color w:val="171717" w:themeColor="background2" w:themeShade="1A"/>
          <w:szCs w:val="24"/>
        </w:rPr>
        <w:t xml:space="preserve">VISION </w:t>
      </w:r>
      <w:r w:rsidR="00CA74E1" w:rsidRPr="003A16B0">
        <w:rPr>
          <w:rFonts w:ascii="Roboto" w:hAnsi="Roboto"/>
          <w:color w:val="171717" w:themeColor="background2" w:themeShade="1A"/>
          <w:szCs w:val="24"/>
        </w:rPr>
        <w:t>has unveiled the Logitech Rally speaker-bracket – a</w:t>
      </w:r>
      <w:r>
        <w:rPr>
          <w:rFonts w:ascii="Roboto" w:hAnsi="Roboto"/>
          <w:color w:val="171717" w:themeColor="background2" w:themeShade="1A"/>
          <w:szCs w:val="24"/>
        </w:rPr>
        <w:t>n add-on</w:t>
      </w:r>
      <w:r w:rsidR="00CA74E1" w:rsidRPr="003A16B0">
        <w:rPr>
          <w:rFonts w:ascii="Roboto" w:hAnsi="Roboto"/>
          <w:color w:val="171717" w:themeColor="background2" w:themeShade="1A"/>
          <w:szCs w:val="24"/>
        </w:rPr>
        <w:t xml:space="preserve"> to its VFM-WVC video conference shelf </w:t>
      </w:r>
      <w:r>
        <w:rPr>
          <w:rFonts w:ascii="Roboto" w:hAnsi="Roboto"/>
          <w:color w:val="171717" w:themeColor="background2" w:themeShade="1A"/>
          <w:szCs w:val="24"/>
        </w:rPr>
        <w:t xml:space="preserve">for </w:t>
      </w:r>
      <w:r w:rsidR="00CA74E1" w:rsidRPr="003A16B0">
        <w:rPr>
          <w:rFonts w:ascii="Roboto" w:hAnsi="Roboto"/>
          <w:color w:val="171717" w:themeColor="background2" w:themeShade="1A"/>
          <w:szCs w:val="24"/>
        </w:rPr>
        <w:t xml:space="preserve">heavy duty </w:t>
      </w:r>
      <w:r w:rsidR="00803CF1" w:rsidRPr="003A16B0">
        <w:rPr>
          <w:rFonts w:ascii="Roboto" w:hAnsi="Roboto"/>
          <w:color w:val="171717" w:themeColor="background2" w:themeShade="1A"/>
          <w:szCs w:val="24"/>
        </w:rPr>
        <w:t>w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>all-</w:t>
      </w:r>
      <w:r w:rsidR="00CA74E1" w:rsidRPr="003A16B0">
        <w:rPr>
          <w:rFonts w:ascii="Roboto" w:hAnsi="Roboto"/>
          <w:color w:val="171717" w:themeColor="background2" w:themeShade="1A"/>
          <w:szCs w:val="24"/>
        </w:rPr>
        <w:t>mounts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>, floor-</w:t>
      </w:r>
      <w:r w:rsidR="00CA74E1" w:rsidRPr="003A16B0">
        <w:rPr>
          <w:rFonts w:ascii="Roboto" w:hAnsi="Roboto"/>
          <w:color w:val="171717" w:themeColor="background2" w:themeShade="1A"/>
          <w:szCs w:val="24"/>
        </w:rPr>
        <w:t>stands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 xml:space="preserve"> and mobile units</w:t>
      </w:r>
      <w:r w:rsidR="00803CF1" w:rsidRPr="003A16B0">
        <w:rPr>
          <w:rFonts w:ascii="Roboto" w:hAnsi="Roboto"/>
          <w:color w:val="171717" w:themeColor="background2" w:themeShade="1A"/>
          <w:szCs w:val="24"/>
        </w:rPr>
        <w:t>,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 xml:space="preserve"> enabling installers to mount a pair Rally speaker above or below the display.</w:t>
      </w:r>
    </w:p>
    <w:p w14:paraId="3AE7075E" w14:textId="77777777" w:rsidR="00803CF1" w:rsidRPr="003A16B0" w:rsidRDefault="00BA37BE" w:rsidP="00803CF1">
      <w:pPr>
        <w:spacing w:after="0" w:line="240" w:lineRule="auto"/>
        <w:rPr>
          <w:rFonts w:ascii="Roboto" w:hAnsi="Roboto"/>
          <w:color w:val="171717" w:themeColor="background2" w:themeShade="1A"/>
        </w:rPr>
      </w:pPr>
      <w:r w:rsidRPr="003A16B0">
        <w:rPr>
          <w:rFonts w:ascii="Roboto" w:hAnsi="Roboto"/>
          <w:color w:val="171717" w:themeColor="background2" w:themeShade="1A"/>
          <w:szCs w:val="24"/>
        </w:rPr>
        <w:t>“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 xml:space="preserve">Now, more than ever, organisations need flexibility and want the display and speakers mounted on a portable trolley for use </w:t>
      </w:r>
      <w:r w:rsidR="00803CF1" w:rsidRPr="003A16B0">
        <w:rPr>
          <w:rFonts w:ascii="Roboto" w:hAnsi="Roboto"/>
          <w:color w:val="171717" w:themeColor="background2" w:themeShade="1A"/>
          <w:szCs w:val="24"/>
        </w:rPr>
        <w:t>in any location within the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 xml:space="preserve"> workplace</w:t>
      </w:r>
      <w:r w:rsidR="00803CF1" w:rsidRPr="003A16B0">
        <w:rPr>
          <w:rFonts w:ascii="Roboto" w:hAnsi="Roboto"/>
          <w:color w:val="171717" w:themeColor="background2" w:themeShade="1A"/>
          <w:szCs w:val="24"/>
        </w:rPr>
        <w:t xml:space="preserve"> where collaboration is taking place,” </w:t>
      </w:r>
      <w:r w:rsidR="00803CF1" w:rsidRPr="003A16B0">
        <w:rPr>
          <w:rFonts w:ascii="Roboto" w:hAnsi="Roboto"/>
          <w:color w:val="171717" w:themeColor="background2" w:themeShade="1A"/>
        </w:rPr>
        <w:t xml:space="preserve">comments </w:t>
      </w:r>
      <w:r w:rsidR="00803CF1" w:rsidRPr="003A16B0">
        <w:rPr>
          <w:rFonts w:ascii="Roboto" w:hAnsi="Roboto"/>
          <w:color w:val="171717" w:themeColor="background2" w:themeShade="1A"/>
          <w:szCs w:val="24"/>
        </w:rPr>
        <w:t xml:space="preserve">Vision’s Managing Director Stuart Lockhart. </w:t>
      </w:r>
    </w:p>
    <w:p w14:paraId="4C1271B2" w14:textId="77777777" w:rsidR="00566027" w:rsidRPr="003A16B0" w:rsidRDefault="00566027" w:rsidP="00566027">
      <w:pPr>
        <w:spacing w:after="0" w:line="240" w:lineRule="auto"/>
        <w:rPr>
          <w:rFonts w:ascii="Roboto" w:hAnsi="Roboto"/>
          <w:color w:val="171717" w:themeColor="background2" w:themeShade="1A"/>
          <w:szCs w:val="24"/>
        </w:rPr>
      </w:pPr>
    </w:p>
    <w:p w14:paraId="7AA09D9D" w14:textId="77777777" w:rsidR="00803CF1" w:rsidRPr="003A16B0" w:rsidRDefault="00803CF1" w:rsidP="00566027">
      <w:pPr>
        <w:rPr>
          <w:rFonts w:ascii="Roboto" w:hAnsi="Roboto"/>
          <w:color w:val="171717" w:themeColor="background2" w:themeShade="1A"/>
        </w:rPr>
      </w:pPr>
      <w:r w:rsidRPr="003A16B0">
        <w:rPr>
          <w:rFonts w:ascii="Roboto" w:hAnsi="Roboto"/>
          <w:color w:val="171717" w:themeColor="background2" w:themeShade="1A"/>
        </w:rPr>
        <w:t xml:space="preserve">“At the same time, it gives installers flexibility </w:t>
      </w:r>
      <w:r w:rsidR="00FF6855" w:rsidRPr="003A16B0">
        <w:rPr>
          <w:rFonts w:ascii="Roboto" w:hAnsi="Roboto"/>
          <w:color w:val="171717" w:themeColor="background2" w:themeShade="1A"/>
        </w:rPr>
        <w:t xml:space="preserve">in that </w:t>
      </w:r>
      <w:r w:rsidRPr="003A16B0">
        <w:rPr>
          <w:rFonts w:ascii="Roboto" w:hAnsi="Roboto"/>
          <w:color w:val="171717" w:themeColor="background2" w:themeShade="1A"/>
        </w:rPr>
        <w:t xml:space="preserve">they can use the bracket with any type of </w:t>
      </w:r>
      <w:r w:rsidR="00FF6855" w:rsidRPr="003A16B0">
        <w:rPr>
          <w:rFonts w:ascii="Roboto" w:hAnsi="Roboto"/>
          <w:color w:val="171717" w:themeColor="background2" w:themeShade="1A"/>
        </w:rPr>
        <w:t xml:space="preserve">Vision </w:t>
      </w:r>
      <w:r w:rsidRPr="003A16B0">
        <w:rPr>
          <w:rFonts w:ascii="Roboto" w:hAnsi="Roboto"/>
          <w:color w:val="171717" w:themeColor="background2" w:themeShade="1A"/>
        </w:rPr>
        <w:t>mount.”</w:t>
      </w:r>
    </w:p>
    <w:p w14:paraId="7ECB9C13" w14:textId="68668684" w:rsidR="00566027" w:rsidRPr="00BF4E8F" w:rsidRDefault="00BF4E8F" w:rsidP="00566027">
      <w:pPr>
        <w:rPr>
          <w:rFonts w:ascii="Roboto" w:hAnsi="Roboto"/>
        </w:rPr>
      </w:pPr>
      <w:r w:rsidRPr="003A16B0">
        <w:rPr>
          <w:rFonts w:ascii="Roboto" w:hAnsi="Roboto"/>
          <w:color w:val="171717" w:themeColor="background2" w:themeShade="1A"/>
        </w:rPr>
        <w:t>Vision is a partner in the Logitech Collaboration Program.</w:t>
      </w:r>
      <w:r>
        <w:rPr>
          <w:rFonts w:ascii="Roboto" w:hAnsi="Roboto"/>
          <w:color w:val="171717" w:themeColor="background2" w:themeShade="1A"/>
        </w:rPr>
        <w:t xml:space="preserve"> </w:t>
      </w:r>
      <w:r w:rsidR="00566027" w:rsidRPr="003A16B0">
        <w:rPr>
          <w:rFonts w:ascii="Roboto" w:hAnsi="Roboto"/>
          <w:color w:val="171717" w:themeColor="background2" w:themeShade="1A"/>
          <w:szCs w:val="24"/>
        </w:rPr>
        <w:t xml:space="preserve">Logitech’s Rally video conferencing speakers </w:t>
      </w:r>
      <w:r w:rsidR="00566027" w:rsidRPr="003A16B0">
        <w:rPr>
          <w:rFonts w:ascii="Roboto" w:hAnsi="Roboto"/>
          <w:color w:val="171717" w:themeColor="background2" w:themeShade="1A"/>
        </w:rPr>
        <w:t>make speech easy to understand while maintaining comfortable volume levels throughout the room</w:t>
      </w:r>
      <w:r w:rsidR="00803CF1" w:rsidRPr="003A16B0">
        <w:rPr>
          <w:rFonts w:ascii="Roboto" w:hAnsi="Roboto"/>
          <w:color w:val="171717" w:themeColor="background2" w:themeShade="1A"/>
        </w:rPr>
        <w:t>. They can used singly or in a pair for larger rooms.</w:t>
      </w:r>
    </w:p>
    <w:p w14:paraId="642F7179" w14:textId="3048F6D0" w:rsidR="00803CF1" w:rsidRPr="003A16B0" w:rsidRDefault="00803CF1">
      <w:pPr>
        <w:rPr>
          <w:rFonts w:ascii="Roboto" w:hAnsi="Roboto"/>
          <w:color w:val="171717" w:themeColor="background2" w:themeShade="1A"/>
          <w:shd w:val="clear" w:color="auto" w:fill="FFFFFF"/>
        </w:rPr>
      </w:pPr>
      <w:r w:rsidRPr="003A16B0">
        <w:rPr>
          <w:rFonts w:ascii="Roboto" w:hAnsi="Roboto"/>
          <w:color w:val="171717" w:themeColor="background2" w:themeShade="1A"/>
          <w:shd w:val="clear" w:color="auto" w:fill="FFFFFF"/>
        </w:rPr>
        <w:t xml:space="preserve">The shelf </w:t>
      </w:r>
      <w:r w:rsidR="001A0F19">
        <w:rPr>
          <w:rFonts w:ascii="Roboto" w:hAnsi="Roboto"/>
          <w:color w:val="171717" w:themeColor="background2" w:themeShade="1A"/>
          <w:shd w:val="clear" w:color="auto" w:fill="FFFFFF"/>
        </w:rPr>
        <w:t xml:space="preserve">that </w:t>
      </w:r>
      <w:r w:rsidR="004A5C0B">
        <w:rPr>
          <w:rFonts w:ascii="Roboto" w:hAnsi="Roboto"/>
          <w:color w:val="171717" w:themeColor="background2" w:themeShade="1A"/>
          <w:shd w:val="clear" w:color="auto" w:fill="FFFFFF"/>
        </w:rPr>
        <w:t xml:space="preserve">comes with </w:t>
      </w:r>
      <w:r w:rsidRPr="003A16B0">
        <w:rPr>
          <w:rFonts w:ascii="Roboto" w:hAnsi="Roboto"/>
          <w:color w:val="171717" w:themeColor="background2" w:themeShade="1A"/>
          <w:shd w:val="clear" w:color="auto" w:fill="FFFFFF"/>
        </w:rPr>
        <w:t xml:space="preserve">the VFM-WVC can be left off, completely hiding </w:t>
      </w:r>
      <w:r w:rsidR="001A0F19">
        <w:rPr>
          <w:rFonts w:ascii="Roboto" w:hAnsi="Roboto"/>
          <w:color w:val="171717" w:themeColor="background2" w:themeShade="1A"/>
          <w:shd w:val="clear" w:color="auto" w:fill="FFFFFF"/>
        </w:rPr>
        <w:t xml:space="preserve">what is left </w:t>
      </w:r>
      <w:r w:rsidRPr="003A16B0">
        <w:rPr>
          <w:rFonts w:ascii="Roboto" w:hAnsi="Roboto"/>
          <w:color w:val="171717" w:themeColor="background2" w:themeShade="1A"/>
          <w:shd w:val="clear" w:color="auto" w:fill="FFFFFF"/>
        </w:rPr>
        <w:t>behind the display.</w:t>
      </w:r>
    </w:p>
    <w:p w14:paraId="0B211071" w14:textId="77777777" w:rsidR="00E8166E" w:rsidRPr="003A16B0" w:rsidRDefault="00803CF1">
      <w:pPr>
        <w:rPr>
          <w:rFonts w:ascii="Roboto" w:hAnsi="Roboto"/>
          <w:color w:val="171717" w:themeColor="background2" w:themeShade="1A"/>
        </w:rPr>
      </w:pPr>
      <w:r w:rsidRPr="003A16B0">
        <w:rPr>
          <w:rFonts w:ascii="Roboto" w:hAnsi="Roboto"/>
          <w:color w:val="171717" w:themeColor="background2" w:themeShade="1A"/>
        </w:rPr>
        <w:t>The Vision speaker bracket is in stock now and available from Visions network of channel partners. Like all Vision products, it comes with a Vision Lifetime Warranty for ultimate peace of mind.</w:t>
      </w:r>
    </w:p>
    <w:p w14:paraId="728541E4" w14:textId="12D405ED" w:rsidR="00A141AE" w:rsidRDefault="00E53D5B" w:rsidP="00A141AE">
      <w:pPr>
        <w:spacing w:after="0" w:line="240" w:lineRule="auto"/>
        <w:rPr>
          <w:rFonts w:ascii="Roboto" w:eastAsia="Times New Roman" w:hAnsi="Roboto" w:cs="Times New Roman"/>
          <w:color w:val="171717" w:themeColor="background2" w:themeShade="1A"/>
          <w:szCs w:val="24"/>
          <w:lang w:eastAsia="en-GB"/>
        </w:rPr>
      </w:pPr>
      <w:r>
        <w:rPr>
          <w:rFonts w:ascii="Roboto" w:hAnsi="Roboto"/>
          <w:color w:val="171717" w:themeColor="background2" w:themeShade="1A"/>
          <w:szCs w:val="24"/>
        </w:rPr>
        <w:t>For further product</w:t>
      </w:r>
      <w:r w:rsidR="00F45BA2" w:rsidRPr="003A16B0">
        <w:rPr>
          <w:rFonts w:ascii="Roboto" w:hAnsi="Roboto"/>
          <w:color w:val="171717" w:themeColor="background2" w:themeShade="1A"/>
          <w:szCs w:val="24"/>
        </w:rPr>
        <w:t xml:space="preserve"> details </w:t>
      </w:r>
      <w:r>
        <w:rPr>
          <w:rFonts w:ascii="Roboto" w:hAnsi="Roboto"/>
          <w:color w:val="171717" w:themeColor="background2" w:themeShade="1A"/>
          <w:szCs w:val="24"/>
        </w:rPr>
        <w:t>visit</w:t>
      </w:r>
      <w:r w:rsidR="0048692D" w:rsidRPr="003A16B0">
        <w:rPr>
          <w:rFonts w:ascii="Roboto" w:hAnsi="Roboto"/>
          <w:color w:val="171717" w:themeColor="background2" w:themeShade="1A"/>
          <w:szCs w:val="24"/>
        </w:rPr>
        <w:t xml:space="preserve"> </w:t>
      </w:r>
      <w:r w:rsidR="00C630A8" w:rsidRPr="00C630A8">
        <w:rPr>
          <w:rFonts w:ascii="Roboto" w:hAnsi="Roboto"/>
          <w:u w:val="single"/>
        </w:rPr>
        <w:t xml:space="preserve">vav.link/vfm-wvc-rsb </w:t>
      </w:r>
      <w:r w:rsidR="00803CF1" w:rsidRPr="00C630A8">
        <w:rPr>
          <w:rFonts w:ascii="Roboto" w:eastAsia="Times New Roman" w:hAnsi="Roboto" w:cs="Times New Roman"/>
          <w:color w:val="171717" w:themeColor="background2" w:themeShade="1A"/>
          <w:u w:val="single"/>
          <w:lang w:eastAsia="en-GB"/>
        </w:rPr>
        <w:t xml:space="preserve"> </w:t>
      </w:r>
    </w:p>
    <w:p w14:paraId="7D3DBC43" w14:textId="77777777" w:rsidR="00343A20" w:rsidRPr="00A141AE" w:rsidRDefault="00510090" w:rsidP="00A141AE">
      <w:pPr>
        <w:spacing w:before="240" w:line="240" w:lineRule="auto"/>
        <w:rPr>
          <w:rFonts w:ascii="Roboto" w:eastAsia="Times New Roman" w:hAnsi="Roboto" w:cs="Times New Roman"/>
          <w:color w:val="171717" w:themeColor="background2" w:themeShade="1A"/>
          <w:szCs w:val="24"/>
          <w:lang w:eastAsia="en-GB"/>
        </w:rPr>
      </w:pPr>
      <w:r w:rsidRPr="003A16B0">
        <w:rPr>
          <w:rFonts w:ascii="Roboto" w:hAnsi="Roboto"/>
          <w:color w:val="171717" w:themeColor="background2" w:themeShade="1A"/>
          <w:szCs w:val="24"/>
        </w:rPr>
        <w:t>ENDS</w:t>
      </w:r>
    </w:p>
    <w:p w14:paraId="0CD35224" w14:textId="4787C776" w:rsidR="003A16B0" w:rsidRPr="001A0F19" w:rsidRDefault="003A16B0" w:rsidP="001A0F19">
      <w:pPr>
        <w:spacing w:before="360"/>
        <w:rPr>
          <w:rFonts w:ascii="Roboto" w:hAnsi="Roboto"/>
          <w:b/>
          <w:sz w:val="18"/>
        </w:rPr>
      </w:pPr>
      <w:r w:rsidRPr="003A16B0">
        <w:rPr>
          <w:rFonts w:ascii="Roboto" w:hAnsi="Roboto"/>
          <w:b/>
          <w:sz w:val="18"/>
        </w:rPr>
        <w:t>About Vision</w:t>
      </w:r>
      <w:r w:rsidR="001A0F19">
        <w:rPr>
          <w:rFonts w:ascii="Roboto" w:hAnsi="Roboto"/>
          <w:b/>
          <w:sz w:val="18"/>
        </w:rPr>
        <w:br/>
      </w:r>
      <w:r w:rsidRPr="003A16B0">
        <w:rPr>
          <w:rFonts w:ascii="Roboto" w:hAnsi="Roboto"/>
          <w:sz w:val="18"/>
        </w:rPr>
        <w:t>Vision designs and manufactures installation products including mounts, connectivity devices and audio that are exceptionally easy to install and so reliable, they come with a lifetime guarantee. Its products are available worldwide through a network of distributors. Vision is an Azlan Logistics brand and part of the Tech Data Group.</w:t>
      </w:r>
    </w:p>
    <w:p w14:paraId="2202E794" w14:textId="77777777" w:rsidR="003A16B0" w:rsidRPr="003A16B0" w:rsidRDefault="00790F0F" w:rsidP="003A16B0">
      <w:pPr>
        <w:rPr>
          <w:rFonts w:ascii="Roboto" w:hAnsi="Roboto"/>
          <w:color w:val="171717" w:themeColor="background2" w:themeShade="1A"/>
          <w:sz w:val="20"/>
        </w:rPr>
      </w:pPr>
      <w:hyperlink r:id="rId8" w:history="1">
        <w:r w:rsidR="003A16B0" w:rsidRPr="003A16B0">
          <w:rPr>
            <w:rStyle w:val="Hyperlink"/>
            <w:rFonts w:ascii="Roboto" w:hAnsi="Roboto"/>
            <w:sz w:val="18"/>
          </w:rPr>
          <w:t>https://visionaudiovisual.com</w:t>
        </w:r>
      </w:hyperlink>
    </w:p>
    <w:sectPr w:rsidR="003A16B0" w:rsidRPr="003A16B0" w:rsidSect="001A0F19">
      <w:pgSz w:w="11906" w:h="16838"/>
      <w:pgMar w:top="3119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012724"/>
    <w:rsid w:val="000400B3"/>
    <w:rsid w:val="00055550"/>
    <w:rsid w:val="000B1BD9"/>
    <w:rsid w:val="000C55FB"/>
    <w:rsid w:val="00154021"/>
    <w:rsid w:val="001911E1"/>
    <w:rsid w:val="00195E62"/>
    <w:rsid w:val="00196A4E"/>
    <w:rsid w:val="001A0F19"/>
    <w:rsid w:val="001C3FC2"/>
    <w:rsid w:val="00203425"/>
    <w:rsid w:val="00214E36"/>
    <w:rsid w:val="00290637"/>
    <w:rsid w:val="00296D49"/>
    <w:rsid w:val="002F131E"/>
    <w:rsid w:val="002F4657"/>
    <w:rsid w:val="00343A20"/>
    <w:rsid w:val="00366A90"/>
    <w:rsid w:val="00372A60"/>
    <w:rsid w:val="003A16B0"/>
    <w:rsid w:val="003E3496"/>
    <w:rsid w:val="00403F34"/>
    <w:rsid w:val="0041586F"/>
    <w:rsid w:val="0048692D"/>
    <w:rsid w:val="004A5C0B"/>
    <w:rsid w:val="00500118"/>
    <w:rsid w:val="00510090"/>
    <w:rsid w:val="00552B98"/>
    <w:rsid w:val="00566027"/>
    <w:rsid w:val="00580FC7"/>
    <w:rsid w:val="00581E51"/>
    <w:rsid w:val="005A357D"/>
    <w:rsid w:val="005B73B5"/>
    <w:rsid w:val="00604652"/>
    <w:rsid w:val="006207C8"/>
    <w:rsid w:val="00643A63"/>
    <w:rsid w:val="00654515"/>
    <w:rsid w:val="006A3D50"/>
    <w:rsid w:val="006E2B74"/>
    <w:rsid w:val="007137E9"/>
    <w:rsid w:val="007206A0"/>
    <w:rsid w:val="00725D6E"/>
    <w:rsid w:val="0072755E"/>
    <w:rsid w:val="00790F0F"/>
    <w:rsid w:val="00803877"/>
    <w:rsid w:val="00803CF1"/>
    <w:rsid w:val="008C75EF"/>
    <w:rsid w:val="008E1F41"/>
    <w:rsid w:val="008E4A59"/>
    <w:rsid w:val="00901E21"/>
    <w:rsid w:val="0091477C"/>
    <w:rsid w:val="00916B12"/>
    <w:rsid w:val="00944A1B"/>
    <w:rsid w:val="00971C33"/>
    <w:rsid w:val="009E13EB"/>
    <w:rsid w:val="009F4C03"/>
    <w:rsid w:val="009F5F36"/>
    <w:rsid w:val="00A141AE"/>
    <w:rsid w:val="00A17F3E"/>
    <w:rsid w:val="00A67000"/>
    <w:rsid w:val="00AD5C0E"/>
    <w:rsid w:val="00AF254D"/>
    <w:rsid w:val="00B018F7"/>
    <w:rsid w:val="00B10ECF"/>
    <w:rsid w:val="00B21A4E"/>
    <w:rsid w:val="00B77CA9"/>
    <w:rsid w:val="00BA37BE"/>
    <w:rsid w:val="00BA6CAD"/>
    <w:rsid w:val="00BF4E8F"/>
    <w:rsid w:val="00C01975"/>
    <w:rsid w:val="00C0755C"/>
    <w:rsid w:val="00C129DE"/>
    <w:rsid w:val="00C1374B"/>
    <w:rsid w:val="00C24BF5"/>
    <w:rsid w:val="00C630A8"/>
    <w:rsid w:val="00CA74E1"/>
    <w:rsid w:val="00CA7E08"/>
    <w:rsid w:val="00CC37FE"/>
    <w:rsid w:val="00CC5BAC"/>
    <w:rsid w:val="00D42756"/>
    <w:rsid w:val="00D535B6"/>
    <w:rsid w:val="00DA6921"/>
    <w:rsid w:val="00DC2F93"/>
    <w:rsid w:val="00E33BA6"/>
    <w:rsid w:val="00E53D5B"/>
    <w:rsid w:val="00E75C46"/>
    <w:rsid w:val="00E8166E"/>
    <w:rsid w:val="00EA0019"/>
    <w:rsid w:val="00EA3D3C"/>
    <w:rsid w:val="00EB2896"/>
    <w:rsid w:val="00F01FAA"/>
    <w:rsid w:val="00F45BA2"/>
    <w:rsid w:val="00F638A9"/>
    <w:rsid w:val="00FD7423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C45A"/>
  <w15:docId w15:val="{2CA66842-081A-4E5C-9829-1E8D3DB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customStyle="1" w:styleId="Normal1">
    <w:name w:val="Normal1"/>
    <w:rsid w:val="00803CF1"/>
    <w:pPr>
      <w:spacing w:after="0" w:line="276" w:lineRule="auto"/>
    </w:pPr>
    <w:rPr>
      <w:rFonts w:ascii="Arial" w:eastAsia="Arial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audiovisua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9</cp:revision>
  <dcterms:created xsi:type="dcterms:W3CDTF">2021-02-18T01:46:00Z</dcterms:created>
  <dcterms:modified xsi:type="dcterms:W3CDTF">2021-02-18T01:54:00Z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